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6A6B" w14:textId="5F84C085" w:rsidR="00DC098E" w:rsidRPr="00DC098E" w:rsidRDefault="00DC098E" w:rsidP="00DC098E">
      <w:pPr>
        <w:pStyle w:val="Balk1"/>
        <w:numPr>
          <w:ilvl w:val="0"/>
          <w:numId w:val="34"/>
        </w:numPr>
        <w:spacing w:before="0" w:after="120"/>
        <w:rPr>
          <w:rFonts w:ascii="Times New Roman" w:eastAsia="Calibri" w:hAnsi="Times New Roman" w:cs="Times New Roman"/>
          <w:b/>
          <w:color w:val="auto"/>
          <w:sz w:val="24"/>
          <w:szCs w:val="24"/>
        </w:rPr>
      </w:pPr>
      <w:r w:rsidRPr="00DC098E">
        <w:rPr>
          <w:rFonts w:ascii="Times New Roman" w:eastAsia="Calibri" w:hAnsi="Times New Roman" w:cs="Times New Roman"/>
          <w:b/>
          <w:color w:val="auto"/>
          <w:sz w:val="24"/>
          <w:szCs w:val="24"/>
        </w:rPr>
        <w:t>AMAÇ</w:t>
      </w:r>
    </w:p>
    <w:p w14:paraId="1372C0A1" w14:textId="46DFED12" w:rsidR="00DC098E" w:rsidRPr="00DC098E" w:rsidRDefault="00DC098E" w:rsidP="00DC098E">
      <w:pPr>
        <w:spacing w:after="120"/>
        <w:ind w:firstLine="360"/>
        <w:jc w:val="both"/>
        <w:rPr>
          <w:rFonts w:ascii="Times New Roman" w:eastAsia="Calibri" w:hAnsi="Times New Roman"/>
          <w:sz w:val="24"/>
          <w:szCs w:val="24"/>
        </w:rPr>
      </w:pPr>
      <w:r w:rsidRPr="00DC098E">
        <w:rPr>
          <w:rFonts w:ascii="Times New Roman" w:eastAsia="Calibri" w:hAnsi="Times New Roman"/>
          <w:sz w:val="24"/>
          <w:szCs w:val="24"/>
        </w:rPr>
        <w:t>Bu doküman, E-Posta mesajlarında alma, gönderme, yönlendirme ve otomatik gönderme kullan</w:t>
      </w:r>
      <w:r w:rsidR="00AD50FC">
        <w:rPr>
          <w:rFonts w:ascii="Times New Roman" w:eastAsia="Calibri" w:hAnsi="Times New Roman"/>
          <w:sz w:val="24"/>
          <w:szCs w:val="24"/>
        </w:rPr>
        <w:t xml:space="preserve">ımına ait T.C. Sağlık Bakanlığı, Bolu </w:t>
      </w:r>
      <w:r w:rsidRPr="00DC098E">
        <w:rPr>
          <w:rFonts w:ascii="Times New Roman" w:eastAsia="Calibri" w:hAnsi="Times New Roman"/>
          <w:sz w:val="24"/>
          <w:szCs w:val="24"/>
        </w:rPr>
        <w:t>Sağlık Müdürlüğü politikasını tanımlamaktadır.</w:t>
      </w:r>
    </w:p>
    <w:p w14:paraId="3454A580" w14:textId="1901124B" w:rsidR="00DC098E" w:rsidRPr="00DC098E" w:rsidRDefault="00DC098E" w:rsidP="00DC098E">
      <w:pPr>
        <w:pStyle w:val="Balk1"/>
        <w:numPr>
          <w:ilvl w:val="0"/>
          <w:numId w:val="34"/>
        </w:numPr>
        <w:spacing w:before="120" w:after="120"/>
        <w:rPr>
          <w:rFonts w:ascii="Times New Roman" w:eastAsia="Calibri" w:hAnsi="Times New Roman" w:cs="Times New Roman"/>
          <w:b/>
          <w:color w:val="auto"/>
          <w:sz w:val="24"/>
          <w:szCs w:val="24"/>
        </w:rPr>
      </w:pPr>
      <w:r w:rsidRPr="00DC098E">
        <w:rPr>
          <w:rFonts w:ascii="Times New Roman" w:eastAsia="Calibri" w:hAnsi="Times New Roman" w:cs="Times New Roman"/>
          <w:b/>
          <w:color w:val="auto"/>
          <w:sz w:val="24"/>
          <w:szCs w:val="24"/>
        </w:rPr>
        <w:t>KAPSAM</w:t>
      </w:r>
    </w:p>
    <w:p w14:paraId="621FDF39" w14:textId="2E10FA45" w:rsidR="00DC098E" w:rsidRPr="00DC098E" w:rsidRDefault="00DC098E" w:rsidP="00DC098E">
      <w:pPr>
        <w:spacing w:after="120"/>
        <w:ind w:firstLine="360"/>
        <w:jc w:val="both"/>
        <w:rPr>
          <w:rFonts w:ascii="Times New Roman" w:eastAsia="Calibri" w:hAnsi="Times New Roman"/>
          <w:sz w:val="24"/>
          <w:szCs w:val="24"/>
        </w:rPr>
      </w:pPr>
      <w:r w:rsidRPr="00DC098E">
        <w:rPr>
          <w:rFonts w:ascii="Times New Roman" w:eastAsia="Calibri" w:hAnsi="Times New Roman"/>
          <w:sz w:val="24"/>
          <w:szCs w:val="24"/>
        </w:rPr>
        <w:t xml:space="preserve">Bu </w:t>
      </w:r>
      <w:r w:rsidR="00AD50FC">
        <w:rPr>
          <w:rFonts w:ascii="Times New Roman" w:eastAsia="Calibri" w:hAnsi="Times New Roman"/>
          <w:sz w:val="24"/>
          <w:szCs w:val="24"/>
        </w:rPr>
        <w:t xml:space="preserve">politika, T.C. Sağlık Bakanlığı, </w:t>
      </w:r>
      <w:r w:rsidRPr="00DC098E">
        <w:rPr>
          <w:rFonts w:ascii="Times New Roman" w:eastAsia="Calibri" w:hAnsi="Times New Roman"/>
          <w:sz w:val="24"/>
          <w:szCs w:val="24"/>
        </w:rPr>
        <w:t>Bolu Sağlık Müdürlüğü bünyesinde kurumun sağladığı resmi E-Posta kutusu olan tüm kullanıcılar içindir.</w:t>
      </w:r>
    </w:p>
    <w:p w14:paraId="7BC366DE" w14:textId="430B0FBC" w:rsidR="00DC098E" w:rsidRPr="00DC098E" w:rsidRDefault="00DC098E" w:rsidP="00DC098E">
      <w:pPr>
        <w:pStyle w:val="Balk1"/>
        <w:spacing w:before="120" w:after="120"/>
        <w:ind w:left="363"/>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 xml:space="preserve">3. </w:t>
      </w:r>
      <w:r w:rsidRPr="00DC098E">
        <w:rPr>
          <w:rFonts w:ascii="Times New Roman" w:eastAsia="Calibri" w:hAnsi="Times New Roman" w:cs="Times New Roman"/>
          <w:b/>
          <w:color w:val="auto"/>
          <w:sz w:val="24"/>
          <w:szCs w:val="24"/>
        </w:rPr>
        <w:t>UYGULAMA</w:t>
      </w:r>
    </w:p>
    <w:p w14:paraId="62AD7CDA" w14:textId="05604625"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w:t>
      </w:r>
      <w:r>
        <w:rPr>
          <w:rFonts w:ascii="Times New Roman" w:eastAsia="Calibri" w:hAnsi="Times New Roman"/>
          <w:sz w:val="24"/>
          <w:szCs w:val="24"/>
        </w:rPr>
        <w:t xml:space="preserve"> </w:t>
      </w:r>
      <w:r w:rsidRPr="00DC098E">
        <w:rPr>
          <w:rFonts w:ascii="Times New Roman" w:eastAsia="Calibri" w:hAnsi="Times New Roman"/>
          <w:sz w:val="24"/>
          <w:szCs w:val="24"/>
        </w:rPr>
        <w:t>Kullanıcıya resmi olarak tahsis edilen e-posta adresi, kötü amaçlı ve kişisel çıkar amaçlı kullanılamaz.</w:t>
      </w:r>
    </w:p>
    <w:p w14:paraId="349BAF62" w14:textId="2C18A73E"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2.</w:t>
      </w:r>
      <w:r>
        <w:rPr>
          <w:rFonts w:ascii="Times New Roman" w:eastAsia="Calibri" w:hAnsi="Times New Roman"/>
          <w:sz w:val="24"/>
          <w:szCs w:val="24"/>
        </w:rPr>
        <w:t xml:space="preserve"> </w:t>
      </w:r>
      <w:r w:rsidRPr="00DC098E">
        <w:rPr>
          <w:rFonts w:ascii="Times New Roman" w:eastAsia="Calibri" w:hAnsi="Times New Roman"/>
          <w:sz w:val="24"/>
          <w:szCs w:val="24"/>
        </w:rPr>
        <w:t>İş dışı konulardaki haber grupları kurumun e-posta adres defterine eklenemez.</w:t>
      </w:r>
    </w:p>
    <w:p w14:paraId="562997A8" w14:textId="2612E0BF"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3.</w:t>
      </w:r>
      <w:r>
        <w:rPr>
          <w:rFonts w:ascii="Times New Roman" w:eastAsia="Calibri" w:hAnsi="Times New Roman"/>
          <w:sz w:val="24"/>
          <w:szCs w:val="24"/>
        </w:rPr>
        <w:t xml:space="preserve"> </w:t>
      </w:r>
      <w:r w:rsidRPr="00DC098E">
        <w:rPr>
          <w:rFonts w:ascii="Times New Roman" w:eastAsia="Calibri" w:hAnsi="Times New Roman"/>
          <w:sz w:val="24"/>
          <w:szCs w:val="24"/>
        </w:rPr>
        <w:t xml:space="preserve">Kurumun e-posta sunucusu, kurum içi ve dışı başka kullanıcılara SPAM, </w:t>
      </w:r>
      <w:proofErr w:type="spellStart"/>
      <w:r w:rsidRPr="00DC098E">
        <w:rPr>
          <w:rFonts w:ascii="Times New Roman" w:eastAsia="Calibri" w:hAnsi="Times New Roman"/>
          <w:sz w:val="24"/>
          <w:szCs w:val="24"/>
        </w:rPr>
        <w:t>phishing</w:t>
      </w:r>
      <w:proofErr w:type="spellEnd"/>
      <w:r w:rsidRPr="00DC098E">
        <w:rPr>
          <w:rFonts w:ascii="Times New Roman" w:eastAsia="Calibri" w:hAnsi="Times New Roman"/>
          <w:sz w:val="24"/>
          <w:szCs w:val="24"/>
        </w:rPr>
        <w:t xml:space="preserve"> mesajlar göndermek için kullanılamaz.</w:t>
      </w:r>
    </w:p>
    <w:p w14:paraId="24C50E7E" w14:textId="10AB2D28"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4.</w:t>
      </w:r>
      <w:r>
        <w:rPr>
          <w:rFonts w:ascii="Times New Roman" w:eastAsia="Calibri" w:hAnsi="Times New Roman"/>
          <w:sz w:val="24"/>
          <w:szCs w:val="24"/>
        </w:rPr>
        <w:t xml:space="preserve"> </w:t>
      </w:r>
      <w:r w:rsidRPr="00DC098E">
        <w:rPr>
          <w:rFonts w:ascii="Times New Roman" w:eastAsia="Calibri" w:hAnsi="Times New Roman"/>
          <w:sz w:val="24"/>
          <w:szCs w:val="24"/>
        </w:rPr>
        <w:t>Kurum içi ve dışı herhangi bir kullanıcı ve gruba; küçük düşürücü, hakaret edici ve zarar verici nitelikte e-posta mesajları gönderilemez.</w:t>
      </w:r>
    </w:p>
    <w:p w14:paraId="725C80AD" w14:textId="42EB65FE"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5.</w:t>
      </w:r>
      <w:r>
        <w:rPr>
          <w:rFonts w:ascii="Times New Roman" w:eastAsia="Calibri" w:hAnsi="Times New Roman"/>
          <w:sz w:val="24"/>
          <w:szCs w:val="24"/>
        </w:rPr>
        <w:t xml:space="preserve"> </w:t>
      </w:r>
      <w:r w:rsidRPr="00DC098E">
        <w:rPr>
          <w:rFonts w:ascii="Times New Roman" w:eastAsia="Calibri" w:hAnsi="Times New Roman"/>
          <w:sz w:val="24"/>
          <w:szCs w:val="24"/>
        </w:rPr>
        <w:t>İnternet haber gruplarına mesaj yayımlanacak ise, kurumun sağladığı resmi e-posta adresi bu mesajlarda kullanılamaz. Ancak iş gereği üye olunması yararlı Internet haber grupları için yöneticisinin onayı alınarak kurumun sağladığı resmi e-posta adresi kullanılabilir.</w:t>
      </w:r>
    </w:p>
    <w:p w14:paraId="54591F47" w14:textId="1DCECC4B"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6.</w:t>
      </w:r>
      <w:r>
        <w:rPr>
          <w:rFonts w:ascii="Times New Roman" w:eastAsia="Calibri" w:hAnsi="Times New Roman"/>
          <w:sz w:val="24"/>
          <w:szCs w:val="24"/>
        </w:rPr>
        <w:t xml:space="preserve"> </w:t>
      </w:r>
      <w:r w:rsidRPr="00DC098E">
        <w:rPr>
          <w:rFonts w:ascii="Times New Roman" w:eastAsia="Calibri" w:hAnsi="Times New Roman"/>
          <w:sz w:val="24"/>
          <w:szCs w:val="24"/>
        </w:rPr>
        <w:t>Hiçbir kullanıcı, gön</w:t>
      </w:r>
      <w:r w:rsidR="000A2323">
        <w:rPr>
          <w:rFonts w:ascii="Times New Roman" w:eastAsia="Calibri" w:hAnsi="Times New Roman"/>
          <w:sz w:val="24"/>
          <w:szCs w:val="24"/>
        </w:rPr>
        <w:t>derdiği e-posta adresinin kime</w:t>
      </w:r>
      <w:r w:rsidRPr="00DC098E">
        <w:rPr>
          <w:rFonts w:ascii="Times New Roman" w:eastAsia="Calibri" w:hAnsi="Times New Roman"/>
          <w:sz w:val="24"/>
          <w:szCs w:val="24"/>
        </w:rPr>
        <w:t xml:space="preserve"> bölümüne yetkisi dışında başka bir kullanıcıya</w:t>
      </w:r>
      <w:bookmarkStart w:id="0" w:name="_GoBack"/>
      <w:bookmarkEnd w:id="0"/>
      <w:r w:rsidR="000A2323">
        <w:rPr>
          <w:rFonts w:ascii="Times New Roman" w:eastAsia="Calibri" w:hAnsi="Times New Roman"/>
          <w:sz w:val="24"/>
          <w:szCs w:val="24"/>
        </w:rPr>
        <w:t xml:space="preserve"> </w:t>
      </w:r>
      <w:r w:rsidRPr="00DC098E">
        <w:rPr>
          <w:rFonts w:ascii="Times New Roman" w:eastAsia="Calibri" w:hAnsi="Times New Roman"/>
          <w:sz w:val="24"/>
          <w:szCs w:val="24"/>
        </w:rPr>
        <w:t>ait e- posta adresini yazamaz.</w:t>
      </w:r>
    </w:p>
    <w:p w14:paraId="19F78BE9" w14:textId="6E54EBEB"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7.</w:t>
      </w:r>
      <w:r>
        <w:rPr>
          <w:rFonts w:ascii="Times New Roman" w:eastAsia="Calibri" w:hAnsi="Times New Roman"/>
          <w:sz w:val="24"/>
          <w:szCs w:val="24"/>
        </w:rPr>
        <w:t xml:space="preserve"> </w:t>
      </w:r>
      <w:r w:rsidRPr="00DC098E">
        <w:rPr>
          <w:rFonts w:ascii="Times New Roman" w:eastAsia="Calibri" w:hAnsi="Times New Roman"/>
          <w:sz w:val="24"/>
          <w:szCs w:val="24"/>
        </w:rPr>
        <w:t>Personel KONU alanı boş bir e-posta mesajı göndermemelidir.</w:t>
      </w:r>
    </w:p>
    <w:p w14:paraId="66658496" w14:textId="4B1BF5CD"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8.</w:t>
      </w:r>
      <w:r>
        <w:rPr>
          <w:rFonts w:ascii="Times New Roman" w:eastAsia="Calibri" w:hAnsi="Times New Roman"/>
          <w:sz w:val="24"/>
          <w:szCs w:val="24"/>
        </w:rPr>
        <w:t xml:space="preserve"> </w:t>
      </w:r>
      <w:r w:rsidRPr="00DC098E">
        <w:rPr>
          <w:rFonts w:ascii="Times New Roman" w:eastAsia="Calibri" w:hAnsi="Times New Roman"/>
          <w:sz w:val="24"/>
          <w:szCs w:val="24"/>
        </w:rPr>
        <w:t>KONU alanı boş ve kimliği belirsiz hiçbir e-posta açılmamalı ve silinmelidir.</w:t>
      </w:r>
    </w:p>
    <w:p w14:paraId="0E7ABDE9" w14:textId="3710D2EE"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9.</w:t>
      </w:r>
      <w:r>
        <w:rPr>
          <w:rFonts w:ascii="Times New Roman" w:eastAsia="Calibri" w:hAnsi="Times New Roman"/>
          <w:sz w:val="24"/>
          <w:szCs w:val="24"/>
        </w:rPr>
        <w:t xml:space="preserve"> </w:t>
      </w:r>
      <w:r w:rsidRPr="00DC098E">
        <w:rPr>
          <w:rFonts w:ascii="Times New Roman" w:eastAsia="Calibri" w:hAnsi="Times New Roman"/>
          <w:sz w:val="24"/>
          <w:szCs w:val="24"/>
        </w:rPr>
        <w:t>E-</w:t>
      </w:r>
      <w:r>
        <w:rPr>
          <w:rFonts w:ascii="Times New Roman" w:eastAsia="Calibri" w:hAnsi="Times New Roman"/>
          <w:sz w:val="24"/>
          <w:szCs w:val="24"/>
        </w:rPr>
        <w:t>P</w:t>
      </w:r>
      <w:r w:rsidRPr="00DC098E">
        <w:rPr>
          <w:rFonts w:ascii="Times New Roman" w:eastAsia="Calibri" w:hAnsi="Times New Roman"/>
          <w:sz w:val="24"/>
          <w:szCs w:val="24"/>
        </w:rPr>
        <w:t>ostaya eklenecek dosya uzantıları ".</w:t>
      </w:r>
      <w:proofErr w:type="spellStart"/>
      <w:r w:rsidRPr="00DC098E">
        <w:rPr>
          <w:rFonts w:ascii="Times New Roman" w:eastAsia="Calibri" w:hAnsi="Times New Roman"/>
          <w:sz w:val="24"/>
          <w:szCs w:val="24"/>
        </w:rPr>
        <w:t>exe</w:t>
      </w:r>
      <w:proofErr w:type="spellEnd"/>
      <w:r w:rsidRPr="00DC098E">
        <w:rPr>
          <w:rFonts w:ascii="Times New Roman" w:eastAsia="Calibri" w:hAnsi="Times New Roman"/>
          <w:sz w:val="24"/>
          <w:szCs w:val="24"/>
        </w:rPr>
        <w:t>", ".</w:t>
      </w:r>
      <w:proofErr w:type="spellStart"/>
      <w:r w:rsidRPr="00DC098E">
        <w:rPr>
          <w:rFonts w:ascii="Times New Roman" w:eastAsia="Calibri" w:hAnsi="Times New Roman"/>
          <w:sz w:val="24"/>
          <w:szCs w:val="24"/>
        </w:rPr>
        <w:t>vbs</w:t>
      </w:r>
      <w:proofErr w:type="spellEnd"/>
      <w:r w:rsidRPr="00DC098E">
        <w:rPr>
          <w:rFonts w:ascii="Times New Roman" w:eastAsia="Calibri" w:hAnsi="Times New Roman"/>
          <w:sz w:val="24"/>
          <w:szCs w:val="24"/>
        </w:rPr>
        <w:t xml:space="preserve">" veya yasaklanan diğer uzantılar olamaz. Zorunlu olarak bu tür dosyaların iletilmesi gerektiği durumlarda, dosyalar sıkıştırılarak ( </w:t>
      </w:r>
      <w:proofErr w:type="spellStart"/>
      <w:r w:rsidRPr="00DC098E">
        <w:rPr>
          <w:rFonts w:ascii="Times New Roman" w:eastAsia="Calibri" w:hAnsi="Times New Roman"/>
          <w:sz w:val="24"/>
          <w:szCs w:val="24"/>
        </w:rPr>
        <w:t>zip</w:t>
      </w:r>
      <w:proofErr w:type="spellEnd"/>
      <w:r w:rsidRPr="00DC098E">
        <w:rPr>
          <w:rFonts w:ascii="Times New Roman" w:eastAsia="Calibri" w:hAnsi="Times New Roman"/>
          <w:sz w:val="24"/>
          <w:szCs w:val="24"/>
        </w:rPr>
        <w:t xml:space="preserve"> ve/ya </w:t>
      </w:r>
      <w:proofErr w:type="spellStart"/>
      <w:r w:rsidRPr="00DC098E">
        <w:rPr>
          <w:rFonts w:ascii="Times New Roman" w:eastAsia="Calibri" w:hAnsi="Times New Roman"/>
          <w:sz w:val="24"/>
          <w:szCs w:val="24"/>
        </w:rPr>
        <w:t>rar</w:t>
      </w:r>
      <w:proofErr w:type="spellEnd"/>
      <w:r w:rsidRPr="00DC098E">
        <w:rPr>
          <w:rFonts w:ascii="Times New Roman" w:eastAsia="Calibri" w:hAnsi="Times New Roman"/>
          <w:sz w:val="24"/>
          <w:szCs w:val="24"/>
        </w:rPr>
        <w:t xml:space="preserve"> formatında) mesaja eklenecektir.</w:t>
      </w:r>
    </w:p>
    <w:p w14:paraId="0B5D4613" w14:textId="014AB748"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10.</w:t>
      </w:r>
      <w:r>
        <w:rPr>
          <w:rFonts w:ascii="Times New Roman" w:eastAsia="Calibri" w:hAnsi="Times New Roman"/>
          <w:sz w:val="24"/>
          <w:szCs w:val="24"/>
        </w:rPr>
        <w:t xml:space="preserve"> </w:t>
      </w:r>
      <w:r w:rsidRPr="00DC098E">
        <w:rPr>
          <w:rFonts w:ascii="Times New Roman" w:eastAsia="Calibri" w:hAnsi="Times New Roman"/>
          <w:sz w:val="24"/>
          <w:szCs w:val="24"/>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14:paraId="43E5D0B8" w14:textId="266D401A"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11.</w:t>
      </w:r>
      <w:r>
        <w:rPr>
          <w:rFonts w:ascii="Times New Roman" w:eastAsia="Calibri" w:hAnsi="Times New Roman"/>
          <w:sz w:val="24"/>
          <w:szCs w:val="24"/>
        </w:rPr>
        <w:t xml:space="preserve"> </w:t>
      </w:r>
      <w:r w:rsidRPr="00DC098E">
        <w:rPr>
          <w:rFonts w:ascii="Times New Roman" w:eastAsia="Calibri" w:hAnsi="Times New Roman"/>
          <w:sz w:val="24"/>
          <w:szCs w:val="24"/>
        </w:rPr>
        <w:t>Kullanıcı, Kurumun e-posta sistemi üzerinden taciz, suiistimal veya herhangi bir şekilde alıcının haklarına zarar vermeye yönelik öğeleri içeren mesajları göndermemelidir. Bu tür özelliklere sahip bir mesaj alındığında Sistem Yönetimine haber verilmelidir.</w:t>
      </w:r>
    </w:p>
    <w:p w14:paraId="206633B3" w14:textId="7E84ACA9"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12.</w:t>
      </w:r>
      <w:r>
        <w:rPr>
          <w:rFonts w:ascii="Times New Roman" w:eastAsia="Calibri" w:hAnsi="Times New Roman"/>
          <w:sz w:val="24"/>
          <w:szCs w:val="24"/>
        </w:rPr>
        <w:t xml:space="preserve"> </w:t>
      </w:r>
      <w:r w:rsidRPr="00DC098E">
        <w:rPr>
          <w:rFonts w:ascii="Times New Roman" w:eastAsia="Calibri" w:hAnsi="Times New Roman"/>
          <w:sz w:val="24"/>
          <w:szCs w:val="24"/>
        </w:rPr>
        <w:t>Kullanıcı hesapları, doğrudan ya da dolaylı olarak ticari ve kâr amaçlı olarak kullanılmamalıdır. Diğer kullanıcılara bu amaçla e-posta gönderilmemelidir.</w:t>
      </w:r>
    </w:p>
    <w:p w14:paraId="33B7ED64" w14:textId="2DD59BC5"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13.</w:t>
      </w:r>
      <w:r>
        <w:rPr>
          <w:rFonts w:ascii="Times New Roman" w:eastAsia="Calibri" w:hAnsi="Times New Roman"/>
          <w:sz w:val="24"/>
          <w:szCs w:val="24"/>
        </w:rPr>
        <w:t xml:space="preserve"> </w:t>
      </w:r>
      <w:r w:rsidRPr="00DC098E">
        <w:rPr>
          <w:rFonts w:ascii="Times New Roman" w:eastAsia="Calibri" w:hAnsi="Times New Roman"/>
          <w:sz w:val="24"/>
          <w:szCs w:val="24"/>
        </w:rPr>
        <w:t>Zincir mesajlar ve mesajlara iliştirilmiş her türlü çalıştırılabilir dosya içeren e-postalar alındığında başkalarına iletilmeyip, Sistem Yönetimine haber verilmelidir.</w:t>
      </w:r>
    </w:p>
    <w:p w14:paraId="321AE79A" w14:textId="169E7607"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14.</w:t>
      </w:r>
      <w:r>
        <w:rPr>
          <w:rFonts w:ascii="Times New Roman" w:eastAsia="Calibri" w:hAnsi="Times New Roman"/>
          <w:sz w:val="24"/>
          <w:szCs w:val="24"/>
        </w:rPr>
        <w:t xml:space="preserve"> </w:t>
      </w:r>
      <w:proofErr w:type="spellStart"/>
      <w:r w:rsidRPr="00DC098E">
        <w:rPr>
          <w:rFonts w:ascii="Times New Roman" w:eastAsia="Calibri" w:hAnsi="Times New Roman"/>
          <w:sz w:val="24"/>
          <w:szCs w:val="24"/>
        </w:rPr>
        <w:t>Spam</w:t>
      </w:r>
      <w:proofErr w:type="spellEnd"/>
      <w:r w:rsidRPr="00DC098E">
        <w:rPr>
          <w:rFonts w:ascii="Times New Roman" w:eastAsia="Calibri" w:hAnsi="Times New Roman"/>
          <w:sz w:val="24"/>
          <w:szCs w:val="24"/>
        </w:rPr>
        <w:t>, zincir e-posta, sahte e-posta vb. zararlı e-postalara yanıt verilmemelidir.</w:t>
      </w:r>
    </w:p>
    <w:p w14:paraId="4D33C35B" w14:textId="77777777" w:rsidR="00DC098E" w:rsidRPr="00DC098E" w:rsidRDefault="00DC098E" w:rsidP="00DC098E">
      <w:pPr>
        <w:jc w:val="both"/>
        <w:rPr>
          <w:rFonts w:ascii="Times New Roman" w:eastAsia="Calibri" w:hAnsi="Times New Roman"/>
          <w:sz w:val="24"/>
          <w:szCs w:val="24"/>
        </w:rPr>
      </w:pPr>
    </w:p>
    <w:p w14:paraId="55DA4DAD" w14:textId="455F5D1B"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lastRenderedPageBreak/>
        <w:t>15.</w:t>
      </w:r>
      <w:r>
        <w:rPr>
          <w:rFonts w:ascii="Times New Roman" w:eastAsia="Calibri" w:hAnsi="Times New Roman"/>
          <w:sz w:val="24"/>
          <w:szCs w:val="24"/>
        </w:rPr>
        <w:t xml:space="preserve"> </w:t>
      </w:r>
      <w:r w:rsidRPr="00DC098E">
        <w:rPr>
          <w:rFonts w:ascii="Times New Roman" w:eastAsia="Calibri" w:hAnsi="Times New Roman"/>
          <w:sz w:val="24"/>
          <w:szCs w:val="24"/>
        </w:rPr>
        <w:t>Kullanıcı, e-posta ile uygun olmayan içerikler (siyasi propaganda, ırkçılık, pornografi, fikri mülkiyet içeren malzeme, vb.) göndermemelidir.</w:t>
      </w:r>
    </w:p>
    <w:p w14:paraId="43F6E589" w14:textId="353D2310"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16.</w:t>
      </w:r>
      <w:r>
        <w:rPr>
          <w:rFonts w:ascii="Times New Roman" w:eastAsia="Calibri" w:hAnsi="Times New Roman"/>
          <w:sz w:val="24"/>
          <w:szCs w:val="24"/>
        </w:rPr>
        <w:t xml:space="preserve"> </w:t>
      </w:r>
      <w:r w:rsidRPr="00DC098E">
        <w:rPr>
          <w:rFonts w:ascii="Times New Roman" w:eastAsia="Calibri" w:hAnsi="Times New Roman"/>
          <w:sz w:val="24"/>
          <w:szCs w:val="24"/>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14:paraId="68EE83D8" w14:textId="3F573C8C"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17.</w:t>
      </w:r>
      <w:r>
        <w:rPr>
          <w:rFonts w:ascii="Times New Roman" w:eastAsia="Calibri" w:hAnsi="Times New Roman"/>
          <w:sz w:val="24"/>
          <w:szCs w:val="24"/>
        </w:rPr>
        <w:t xml:space="preserve"> </w:t>
      </w:r>
      <w:r w:rsidRPr="00DC098E">
        <w:rPr>
          <w:rFonts w:ascii="Times New Roman" w:eastAsia="Calibri" w:hAnsi="Times New Roman"/>
          <w:sz w:val="24"/>
          <w:szCs w:val="24"/>
        </w:rPr>
        <w:t>Kullanıcı, gelen ve/veya giden mesajlarının kurum içi veya dışındaki yetkisiz kişiler tarafından okunmasını engellemelidir.</w:t>
      </w:r>
    </w:p>
    <w:p w14:paraId="6913CCE2" w14:textId="42F6661A"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18.</w:t>
      </w:r>
      <w:r>
        <w:rPr>
          <w:rFonts w:ascii="Times New Roman" w:eastAsia="Calibri" w:hAnsi="Times New Roman"/>
          <w:sz w:val="24"/>
          <w:szCs w:val="24"/>
        </w:rPr>
        <w:t xml:space="preserve"> </w:t>
      </w:r>
      <w:r w:rsidRPr="00DC098E">
        <w:rPr>
          <w:rFonts w:ascii="Times New Roman" w:eastAsia="Calibri" w:hAnsi="Times New Roman"/>
          <w:sz w:val="24"/>
          <w:szCs w:val="24"/>
        </w:rPr>
        <w:t>Kullanıcı, kullanıcı kodu/parolasını girmesini isteyen e-posta geldiğinde, bu e-postalara herhangi bir işlem yapmaksızın Sistem Yönetimine haber vermelidir.</w:t>
      </w:r>
    </w:p>
    <w:p w14:paraId="41FB16DA" w14:textId="025F85CD"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19.</w:t>
      </w:r>
      <w:r>
        <w:rPr>
          <w:rFonts w:ascii="Times New Roman" w:eastAsia="Calibri" w:hAnsi="Times New Roman"/>
          <w:sz w:val="24"/>
          <w:szCs w:val="24"/>
        </w:rPr>
        <w:t xml:space="preserve"> </w:t>
      </w:r>
      <w:r w:rsidRPr="00DC098E">
        <w:rPr>
          <w:rFonts w:ascii="Times New Roman" w:eastAsia="Calibri" w:hAnsi="Times New Roman"/>
          <w:sz w:val="24"/>
          <w:szCs w:val="24"/>
        </w:rPr>
        <w:t>Kullanıcı, kurumsal mesajlarına, kurum iş akışının aksamaması için zamanında yanıt vermelidir.</w:t>
      </w:r>
    </w:p>
    <w:p w14:paraId="55BD2AA9" w14:textId="07DEAC67" w:rsidR="00DC098E" w:rsidRPr="00DC098E" w:rsidRDefault="00DC098E" w:rsidP="00566A8E">
      <w:pPr>
        <w:spacing w:after="120"/>
        <w:jc w:val="both"/>
        <w:rPr>
          <w:rFonts w:ascii="Times New Roman" w:eastAsia="Calibri" w:hAnsi="Times New Roman"/>
          <w:sz w:val="24"/>
          <w:szCs w:val="24"/>
        </w:rPr>
      </w:pPr>
      <w:r w:rsidRPr="00DC098E">
        <w:rPr>
          <w:rFonts w:ascii="Times New Roman" w:eastAsia="Calibri" w:hAnsi="Times New Roman"/>
          <w:sz w:val="24"/>
          <w:szCs w:val="24"/>
        </w:rPr>
        <w:t>20.</w:t>
      </w:r>
      <w:r>
        <w:rPr>
          <w:rFonts w:ascii="Times New Roman" w:eastAsia="Calibri" w:hAnsi="Times New Roman"/>
          <w:sz w:val="24"/>
          <w:szCs w:val="24"/>
        </w:rPr>
        <w:t xml:space="preserve"> </w:t>
      </w:r>
      <w:r w:rsidRPr="00DC098E">
        <w:rPr>
          <w:rFonts w:ascii="Times New Roman" w:eastAsia="Calibri" w:hAnsi="Times New Roman"/>
          <w:sz w:val="24"/>
          <w:szCs w:val="24"/>
        </w:rPr>
        <w:t>Kaynağı bilinmeyen e-posta ekinde gelen dosyalar kesinlikle açılmamalı ve tehdit unsuru olduğu düşünülen e-postalar Sistem Yönetimine haber verilmelidir.</w:t>
      </w:r>
    </w:p>
    <w:p w14:paraId="5E7710D4" w14:textId="11948AE4" w:rsidR="003359D3" w:rsidRPr="00DC098E" w:rsidRDefault="00DC098E" w:rsidP="007731CA">
      <w:pPr>
        <w:spacing w:after="120"/>
        <w:jc w:val="both"/>
        <w:rPr>
          <w:rFonts w:ascii="Times New Roman" w:eastAsia="Calibri" w:hAnsi="Times New Roman"/>
          <w:sz w:val="24"/>
          <w:szCs w:val="24"/>
        </w:rPr>
      </w:pPr>
      <w:r w:rsidRPr="00DC098E">
        <w:rPr>
          <w:rFonts w:ascii="Times New Roman" w:eastAsia="Calibri" w:hAnsi="Times New Roman"/>
          <w:sz w:val="24"/>
          <w:szCs w:val="24"/>
        </w:rPr>
        <w:t>21.</w:t>
      </w:r>
      <w:r>
        <w:rPr>
          <w:rFonts w:ascii="Times New Roman" w:eastAsia="Calibri" w:hAnsi="Times New Roman"/>
          <w:sz w:val="24"/>
          <w:szCs w:val="24"/>
        </w:rPr>
        <w:t xml:space="preserve"> </w:t>
      </w:r>
      <w:r w:rsidRPr="00DC098E">
        <w:rPr>
          <w:rFonts w:ascii="Times New Roman" w:eastAsia="Calibri" w:hAnsi="Times New Roman"/>
          <w:sz w:val="24"/>
          <w:szCs w:val="24"/>
        </w:rPr>
        <w:t>Kullanıcı, kendisine ait e-posta parolasının güvenliğinden ve gönderilen e-postalardan doğacak hukuki işlemlerden sorumlu olup, parolasının kırıldığını fark ettiği anda Sistem Yönetimine haber vermelidir.</w:t>
      </w:r>
    </w:p>
    <w:sectPr w:rsidR="003359D3" w:rsidRPr="00DC098E" w:rsidSect="00E924D5">
      <w:headerReference w:type="default" r:id="rId8"/>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40E6" w14:textId="77777777" w:rsidR="005B390A" w:rsidRDefault="005B390A" w:rsidP="00090C78">
      <w:pPr>
        <w:spacing w:after="0" w:line="240" w:lineRule="auto"/>
      </w:pPr>
      <w:r>
        <w:separator/>
      </w:r>
    </w:p>
  </w:endnote>
  <w:endnote w:type="continuationSeparator" w:id="0">
    <w:p w14:paraId="3234F02A" w14:textId="77777777" w:rsidR="005B390A" w:rsidRDefault="005B390A" w:rsidP="000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8E31" w14:textId="77777777" w:rsidR="005B390A" w:rsidRDefault="005B390A" w:rsidP="00090C78">
      <w:pPr>
        <w:spacing w:after="0" w:line="240" w:lineRule="auto"/>
      </w:pPr>
      <w:r>
        <w:separator/>
      </w:r>
    </w:p>
  </w:footnote>
  <w:footnote w:type="continuationSeparator" w:id="0">
    <w:p w14:paraId="6A8AC3D9" w14:textId="77777777" w:rsidR="005B390A" w:rsidRDefault="005B390A" w:rsidP="0009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39" w:type="dxa"/>
      <w:jc w:val="center"/>
      <w:tblLayout w:type="fixed"/>
      <w:tblCellMar>
        <w:left w:w="70" w:type="dxa"/>
        <w:right w:w="70" w:type="dxa"/>
      </w:tblCellMar>
      <w:tblLook w:val="04A0" w:firstRow="1" w:lastRow="0" w:firstColumn="1" w:lastColumn="0" w:noHBand="0" w:noVBand="1"/>
    </w:tblPr>
    <w:tblGrid>
      <w:gridCol w:w="1977"/>
      <w:gridCol w:w="4506"/>
      <w:gridCol w:w="1405"/>
      <w:gridCol w:w="1951"/>
    </w:tblGrid>
    <w:tr w:rsidR="005B390A" w:rsidRPr="00090C78" w14:paraId="42B12A16" w14:textId="77777777" w:rsidTr="00E924D5">
      <w:trPr>
        <w:trHeight w:val="340"/>
        <w:jc w:val="center"/>
      </w:trPr>
      <w:tc>
        <w:tcPr>
          <w:tcW w:w="1977" w:type="dxa"/>
          <w:tcBorders>
            <w:top w:val="single" w:sz="4" w:space="0" w:color="auto"/>
            <w:left w:val="single" w:sz="4" w:space="0" w:color="auto"/>
            <w:bottom w:val="nil"/>
            <w:right w:val="nil"/>
          </w:tcBorders>
          <w:shd w:val="clear" w:color="auto" w:fill="auto"/>
          <w:noWrap/>
          <w:vAlign w:val="bottom"/>
        </w:tcPr>
        <w:p w14:paraId="4804A941" w14:textId="5A00220E" w:rsidR="005B390A" w:rsidRPr="00090C78" w:rsidRDefault="005B390A" w:rsidP="00090C78">
          <w:pPr>
            <w:spacing w:after="0" w:line="240" w:lineRule="auto"/>
            <w:rPr>
              <w:rFonts w:ascii="Arial" w:hAnsi="Arial" w:cs="Arial"/>
              <w:sz w:val="20"/>
              <w:szCs w:val="20"/>
            </w:rPr>
          </w:pPr>
        </w:p>
      </w:tc>
      <w:tc>
        <w:tcPr>
          <w:tcW w:w="4506" w:type="dxa"/>
          <w:vMerge w:val="restart"/>
          <w:tcBorders>
            <w:top w:val="single" w:sz="4" w:space="0" w:color="auto"/>
            <w:left w:val="single" w:sz="4" w:space="0" w:color="auto"/>
            <w:right w:val="nil"/>
          </w:tcBorders>
          <w:shd w:val="clear" w:color="000000" w:fill="FFFFFF"/>
          <w:vAlign w:val="center"/>
          <w:hideMark/>
        </w:tcPr>
        <w:p w14:paraId="6138F3A7" w14:textId="461936CA" w:rsidR="005B390A" w:rsidRPr="00090C78" w:rsidRDefault="00DC098E" w:rsidP="00090C78">
          <w:pPr>
            <w:spacing w:after="0" w:line="24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DC098E">
            <w:rPr>
              <w:rFonts w:ascii="Times New Roman" w:hAnsi="Times New Roman"/>
              <w:b/>
              <w:sz w:val="28"/>
              <w:szCs w:val="28"/>
            </w:rPr>
            <w:t>İNTERNET VE E-POSTA KULLANIM PROSEDÜRÜ</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849AC" w14:textId="77777777"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t>Doküman No</w:t>
          </w:r>
        </w:p>
      </w:tc>
      <w:tc>
        <w:tcPr>
          <w:tcW w:w="1951" w:type="dxa"/>
          <w:tcBorders>
            <w:top w:val="single" w:sz="4" w:space="0" w:color="auto"/>
            <w:left w:val="nil"/>
            <w:bottom w:val="single" w:sz="4" w:space="0" w:color="auto"/>
            <w:right w:val="single" w:sz="4" w:space="0" w:color="auto"/>
          </w:tcBorders>
          <w:shd w:val="clear" w:color="000000" w:fill="FFFFFF"/>
          <w:vAlign w:val="center"/>
        </w:tcPr>
        <w:p w14:paraId="4A5F3CED" w14:textId="36222900" w:rsidR="005B390A" w:rsidRPr="0042664B" w:rsidRDefault="003359D3" w:rsidP="00090C78">
          <w:pPr>
            <w:spacing w:after="0" w:line="240" w:lineRule="auto"/>
            <w:rPr>
              <w:rFonts w:ascii="Times New Roman" w:hAnsi="Times New Roman"/>
              <w:color w:val="A6A6A6" w:themeColor="background1" w:themeShade="A6"/>
              <w:sz w:val="18"/>
              <w:szCs w:val="18"/>
            </w:rPr>
          </w:pPr>
          <w:r w:rsidRPr="003359D3">
            <w:rPr>
              <w:rFonts w:ascii="Times New Roman" w:hAnsi="Times New Roman"/>
              <w:color w:val="A6A6A6" w:themeColor="background1" w:themeShade="A6"/>
              <w:sz w:val="18"/>
              <w:szCs w:val="18"/>
            </w:rPr>
            <w:t>DHB.IBIB.PR.00</w:t>
          </w:r>
          <w:r w:rsidR="00DC098E">
            <w:rPr>
              <w:rFonts w:ascii="Times New Roman" w:hAnsi="Times New Roman"/>
              <w:color w:val="A6A6A6" w:themeColor="background1" w:themeShade="A6"/>
              <w:sz w:val="18"/>
              <w:szCs w:val="18"/>
            </w:rPr>
            <w:t>8</w:t>
          </w:r>
          <w:r w:rsidRPr="003359D3">
            <w:rPr>
              <w:rFonts w:ascii="Times New Roman" w:hAnsi="Times New Roman"/>
              <w:color w:val="A6A6A6" w:themeColor="background1" w:themeShade="A6"/>
              <w:sz w:val="18"/>
              <w:szCs w:val="18"/>
            </w:rPr>
            <w:t>.00</w:t>
          </w:r>
        </w:p>
      </w:tc>
    </w:tr>
    <w:tr w:rsidR="005B390A" w:rsidRPr="00090C78" w14:paraId="38188E01" w14:textId="77777777" w:rsidTr="00141268">
      <w:trPr>
        <w:trHeight w:val="340"/>
        <w:jc w:val="center"/>
      </w:trPr>
      <w:tc>
        <w:tcPr>
          <w:tcW w:w="1977" w:type="dxa"/>
          <w:tcBorders>
            <w:top w:val="nil"/>
            <w:left w:val="single" w:sz="4" w:space="0" w:color="auto"/>
            <w:bottom w:val="nil"/>
            <w:right w:val="nil"/>
          </w:tcBorders>
          <w:shd w:val="clear" w:color="000000" w:fill="FFFFFF"/>
          <w:noWrap/>
          <w:vAlign w:val="center"/>
        </w:tcPr>
        <w:p w14:paraId="21A86D9A" w14:textId="77777777" w:rsidR="005B390A" w:rsidRPr="00090C78" w:rsidRDefault="005B390A" w:rsidP="00090C78">
          <w:pPr>
            <w:spacing w:after="0" w:line="240" w:lineRule="auto"/>
            <w:rPr>
              <w:rFonts w:ascii="Times New Roman" w:hAnsi="Times New Roman"/>
              <w:color w:val="808080"/>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55817E17" w14:textId="77777777" w:rsidR="005B390A" w:rsidRPr="00090C78" w:rsidRDefault="005B390A" w:rsidP="00090C78">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63CF2DB1" w14:textId="77777777"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t>Yayın Tarihi</w:t>
          </w:r>
        </w:p>
      </w:tc>
      <w:tc>
        <w:tcPr>
          <w:tcW w:w="1951" w:type="dxa"/>
          <w:tcBorders>
            <w:top w:val="single" w:sz="4" w:space="0" w:color="auto"/>
            <w:left w:val="nil"/>
            <w:bottom w:val="single" w:sz="4" w:space="0" w:color="auto"/>
            <w:right w:val="single" w:sz="4" w:space="0" w:color="auto"/>
          </w:tcBorders>
          <w:shd w:val="clear" w:color="000000" w:fill="FFFFFF"/>
          <w:vAlign w:val="center"/>
          <w:hideMark/>
        </w:tcPr>
        <w:p w14:paraId="1E18CA60" w14:textId="7F4D53F1" w:rsidR="005B390A" w:rsidRPr="0042664B" w:rsidRDefault="00E924D5" w:rsidP="00090C78">
          <w:pPr>
            <w:spacing w:after="0" w:line="240" w:lineRule="auto"/>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30.11.2018</w:t>
          </w:r>
        </w:p>
      </w:tc>
    </w:tr>
    <w:tr w:rsidR="005B390A" w:rsidRPr="00090C78" w14:paraId="2705E029" w14:textId="77777777" w:rsidTr="00141268">
      <w:trPr>
        <w:trHeight w:val="340"/>
        <w:jc w:val="center"/>
      </w:trPr>
      <w:tc>
        <w:tcPr>
          <w:tcW w:w="1977" w:type="dxa"/>
          <w:tcBorders>
            <w:top w:val="nil"/>
            <w:left w:val="single" w:sz="4" w:space="0" w:color="auto"/>
            <w:bottom w:val="nil"/>
            <w:right w:val="nil"/>
          </w:tcBorders>
          <w:shd w:val="clear" w:color="000000" w:fill="FFFFFF"/>
          <w:noWrap/>
          <w:vAlign w:val="center"/>
        </w:tcPr>
        <w:p w14:paraId="210CA0FF" w14:textId="77777777" w:rsidR="005B390A" w:rsidRPr="00090C78" w:rsidRDefault="005B390A" w:rsidP="00090C78">
          <w:pPr>
            <w:spacing w:after="0" w:line="240" w:lineRule="auto"/>
            <w:rPr>
              <w:rFonts w:ascii="Times New Roman" w:hAnsi="Times New Roman"/>
              <w:color w:val="808080"/>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7C8907F0" w14:textId="77777777" w:rsidR="005B390A" w:rsidRPr="00090C78" w:rsidRDefault="005B390A" w:rsidP="00090C78">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tcPr>
        <w:p w14:paraId="30026FF5" w14:textId="77777777"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t>Revizyon No</w:t>
          </w:r>
        </w:p>
      </w:tc>
      <w:tc>
        <w:tcPr>
          <w:tcW w:w="1951" w:type="dxa"/>
          <w:tcBorders>
            <w:top w:val="single" w:sz="4" w:space="0" w:color="auto"/>
            <w:left w:val="nil"/>
            <w:bottom w:val="single" w:sz="4" w:space="0" w:color="auto"/>
            <w:right w:val="single" w:sz="4" w:space="0" w:color="auto"/>
          </w:tcBorders>
          <w:shd w:val="clear" w:color="000000" w:fill="FFFFFF"/>
          <w:vAlign w:val="center"/>
        </w:tcPr>
        <w:p w14:paraId="688DE7E3" w14:textId="68D272D2" w:rsidR="005B390A" w:rsidRPr="0042664B" w:rsidRDefault="00141268" w:rsidP="00090C78">
          <w:pPr>
            <w:spacing w:after="0" w:line="240" w:lineRule="auto"/>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00</w:t>
          </w:r>
        </w:p>
      </w:tc>
    </w:tr>
    <w:tr w:rsidR="005B390A" w:rsidRPr="00090C78" w14:paraId="206650AF" w14:textId="77777777" w:rsidTr="00141268">
      <w:trPr>
        <w:trHeight w:val="340"/>
        <w:jc w:val="center"/>
      </w:trPr>
      <w:tc>
        <w:tcPr>
          <w:tcW w:w="1977" w:type="dxa"/>
          <w:tcBorders>
            <w:top w:val="nil"/>
            <w:left w:val="single" w:sz="4" w:space="0" w:color="auto"/>
            <w:bottom w:val="nil"/>
            <w:right w:val="nil"/>
          </w:tcBorders>
          <w:shd w:val="clear" w:color="000000" w:fill="FFFFFF"/>
          <w:noWrap/>
          <w:vAlign w:val="center"/>
        </w:tcPr>
        <w:p w14:paraId="27753F91" w14:textId="00D9ABBB" w:rsidR="005B390A" w:rsidRPr="00090C78" w:rsidRDefault="005B390A" w:rsidP="00090C78">
          <w:pPr>
            <w:spacing w:after="0" w:line="240" w:lineRule="auto"/>
            <w:rPr>
              <w:rFonts w:ascii="Times New Roman" w:hAnsi="Times New Roman"/>
              <w:color w:val="808080"/>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581459C4" w14:textId="77777777" w:rsidR="005B390A" w:rsidRPr="00090C78" w:rsidRDefault="005B390A" w:rsidP="00090C78">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tcPr>
        <w:p w14:paraId="1FC4A7F8" w14:textId="77777777"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t>Revizyon Tarihi</w:t>
          </w:r>
        </w:p>
      </w:tc>
      <w:tc>
        <w:tcPr>
          <w:tcW w:w="1951" w:type="dxa"/>
          <w:tcBorders>
            <w:top w:val="single" w:sz="4" w:space="0" w:color="auto"/>
            <w:left w:val="nil"/>
            <w:bottom w:val="single" w:sz="4" w:space="0" w:color="auto"/>
            <w:right w:val="single" w:sz="4" w:space="0" w:color="auto"/>
          </w:tcBorders>
          <w:shd w:val="clear" w:color="000000" w:fill="FFFFFF"/>
          <w:vAlign w:val="center"/>
        </w:tcPr>
        <w:p w14:paraId="566CA0EC" w14:textId="71AC2D1A" w:rsidR="005B390A" w:rsidRPr="0042664B" w:rsidRDefault="00141268" w:rsidP="00090C78">
          <w:pPr>
            <w:spacing w:after="0" w:line="240" w:lineRule="auto"/>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İlk Yayın</w:t>
          </w:r>
        </w:p>
      </w:tc>
    </w:tr>
    <w:tr w:rsidR="005B390A" w:rsidRPr="00090C78" w14:paraId="5894F0B3" w14:textId="77777777" w:rsidTr="00141268">
      <w:trPr>
        <w:trHeight w:val="340"/>
        <w:jc w:val="center"/>
      </w:trPr>
      <w:tc>
        <w:tcPr>
          <w:tcW w:w="1977" w:type="dxa"/>
          <w:tcBorders>
            <w:top w:val="nil"/>
            <w:left w:val="single" w:sz="4" w:space="0" w:color="auto"/>
            <w:bottom w:val="single" w:sz="4" w:space="0" w:color="auto"/>
            <w:right w:val="nil"/>
          </w:tcBorders>
          <w:shd w:val="clear" w:color="000000" w:fill="FFFFFF"/>
          <w:noWrap/>
          <w:vAlign w:val="center"/>
        </w:tcPr>
        <w:p w14:paraId="1031FFFA" w14:textId="445D0230" w:rsidR="005B390A" w:rsidRPr="00090C78" w:rsidRDefault="005B390A" w:rsidP="00090C78">
          <w:pPr>
            <w:spacing w:after="0" w:line="240" w:lineRule="auto"/>
            <w:rPr>
              <w:rFonts w:ascii="Times New Roman" w:hAnsi="Times New Roman"/>
              <w:color w:val="808080"/>
              <w14:shadow w14:blurRad="50800" w14:dist="38100" w14:dir="2700000" w14:sx="100000" w14:sy="100000" w14:kx="0" w14:ky="0" w14:algn="tl">
                <w14:srgbClr w14:val="000000">
                  <w14:alpha w14:val="60000"/>
                </w14:srgbClr>
              </w14:shadow>
            </w:rPr>
          </w:pPr>
        </w:p>
      </w:tc>
      <w:tc>
        <w:tcPr>
          <w:tcW w:w="4506" w:type="dxa"/>
          <w:vMerge/>
          <w:tcBorders>
            <w:left w:val="single" w:sz="4" w:space="0" w:color="auto"/>
            <w:bottom w:val="single" w:sz="4" w:space="0" w:color="000000"/>
            <w:right w:val="nil"/>
          </w:tcBorders>
          <w:vAlign w:val="center"/>
        </w:tcPr>
        <w:p w14:paraId="6935C859" w14:textId="77777777" w:rsidR="005B390A" w:rsidRPr="00090C78" w:rsidRDefault="005B390A" w:rsidP="00090C78">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14:paraId="4F53F6D1" w14:textId="77777777"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t>Sayfa No</w:t>
          </w:r>
        </w:p>
      </w:tc>
      <w:tc>
        <w:tcPr>
          <w:tcW w:w="1951" w:type="dxa"/>
          <w:tcBorders>
            <w:top w:val="single" w:sz="4" w:space="0" w:color="auto"/>
            <w:left w:val="nil"/>
            <w:bottom w:val="single" w:sz="4" w:space="0" w:color="auto"/>
            <w:right w:val="single" w:sz="4" w:space="0" w:color="auto"/>
          </w:tcBorders>
          <w:shd w:val="clear" w:color="000000" w:fill="FFFFFF"/>
          <w:vAlign w:val="center"/>
        </w:tcPr>
        <w:p w14:paraId="63308CC3" w14:textId="5F0DA54C" w:rsidR="005B390A" w:rsidRPr="0042664B" w:rsidRDefault="005B390A" w:rsidP="00090C78">
          <w:pPr>
            <w:spacing w:after="0" w:line="240" w:lineRule="auto"/>
            <w:rPr>
              <w:rFonts w:ascii="Times New Roman" w:hAnsi="Times New Roman"/>
              <w:color w:val="A6A6A6" w:themeColor="background1" w:themeShade="A6"/>
              <w:sz w:val="18"/>
              <w:szCs w:val="18"/>
            </w:rPr>
          </w:pPr>
          <w:r w:rsidRPr="0042664B">
            <w:rPr>
              <w:rFonts w:ascii="Times New Roman" w:hAnsi="Times New Roman"/>
              <w:color w:val="A6A6A6" w:themeColor="background1" w:themeShade="A6"/>
              <w:sz w:val="18"/>
              <w:szCs w:val="18"/>
            </w:rPr>
            <w:fldChar w:fldCharType="begin"/>
          </w:r>
          <w:r w:rsidRPr="0042664B">
            <w:rPr>
              <w:rFonts w:ascii="Times New Roman" w:hAnsi="Times New Roman"/>
              <w:color w:val="A6A6A6" w:themeColor="background1" w:themeShade="A6"/>
              <w:sz w:val="18"/>
              <w:szCs w:val="18"/>
            </w:rPr>
            <w:instrText>PAGE  \* Arabic  \* MERGEFORMAT</w:instrText>
          </w:r>
          <w:r w:rsidRPr="0042664B">
            <w:rPr>
              <w:rFonts w:ascii="Times New Roman" w:hAnsi="Times New Roman"/>
              <w:color w:val="A6A6A6" w:themeColor="background1" w:themeShade="A6"/>
              <w:sz w:val="18"/>
              <w:szCs w:val="18"/>
            </w:rPr>
            <w:fldChar w:fldCharType="separate"/>
          </w:r>
          <w:r w:rsidR="00AD50FC">
            <w:rPr>
              <w:rFonts w:ascii="Times New Roman" w:hAnsi="Times New Roman"/>
              <w:noProof/>
              <w:color w:val="A6A6A6" w:themeColor="background1" w:themeShade="A6"/>
              <w:sz w:val="18"/>
              <w:szCs w:val="18"/>
            </w:rPr>
            <w:t>2</w:t>
          </w:r>
          <w:r w:rsidRPr="0042664B">
            <w:rPr>
              <w:rFonts w:ascii="Times New Roman" w:hAnsi="Times New Roman"/>
              <w:color w:val="A6A6A6" w:themeColor="background1" w:themeShade="A6"/>
              <w:sz w:val="18"/>
              <w:szCs w:val="18"/>
            </w:rPr>
            <w:fldChar w:fldCharType="end"/>
          </w:r>
          <w:r w:rsidRPr="0042664B">
            <w:rPr>
              <w:rFonts w:ascii="Times New Roman" w:hAnsi="Times New Roman"/>
              <w:color w:val="A6A6A6" w:themeColor="background1" w:themeShade="A6"/>
              <w:sz w:val="18"/>
              <w:szCs w:val="18"/>
            </w:rPr>
            <w:t xml:space="preserve"> / </w:t>
          </w:r>
          <w:r w:rsidRPr="0042664B">
            <w:rPr>
              <w:rFonts w:ascii="Times New Roman" w:hAnsi="Times New Roman"/>
              <w:color w:val="A6A6A6" w:themeColor="background1" w:themeShade="A6"/>
              <w:sz w:val="18"/>
              <w:szCs w:val="18"/>
            </w:rPr>
            <w:fldChar w:fldCharType="begin"/>
          </w:r>
          <w:r w:rsidRPr="0042664B">
            <w:rPr>
              <w:rFonts w:ascii="Times New Roman" w:hAnsi="Times New Roman"/>
              <w:color w:val="A6A6A6" w:themeColor="background1" w:themeShade="A6"/>
              <w:sz w:val="18"/>
              <w:szCs w:val="18"/>
            </w:rPr>
            <w:instrText>NUMPAGES  \* Arabic  \* MERGEFORMAT</w:instrText>
          </w:r>
          <w:r w:rsidRPr="0042664B">
            <w:rPr>
              <w:rFonts w:ascii="Times New Roman" w:hAnsi="Times New Roman"/>
              <w:color w:val="A6A6A6" w:themeColor="background1" w:themeShade="A6"/>
              <w:sz w:val="18"/>
              <w:szCs w:val="18"/>
            </w:rPr>
            <w:fldChar w:fldCharType="separate"/>
          </w:r>
          <w:r w:rsidR="00AD50FC">
            <w:rPr>
              <w:rFonts w:ascii="Times New Roman" w:hAnsi="Times New Roman"/>
              <w:noProof/>
              <w:color w:val="A6A6A6" w:themeColor="background1" w:themeShade="A6"/>
              <w:sz w:val="18"/>
              <w:szCs w:val="18"/>
            </w:rPr>
            <w:t>2</w:t>
          </w:r>
          <w:r w:rsidRPr="0042664B">
            <w:rPr>
              <w:rFonts w:ascii="Times New Roman" w:hAnsi="Times New Roman"/>
              <w:color w:val="A6A6A6" w:themeColor="background1" w:themeShade="A6"/>
              <w:sz w:val="18"/>
              <w:szCs w:val="18"/>
            </w:rPr>
            <w:fldChar w:fldCharType="end"/>
          </w:r>
        </w:p>
      </w:tc>
    </w:tr>
  </w:tbl>
  <w:p w14:paraId="64E2F764" w14:textId="52274E0C" w:rsidR="005B390A" w:rsidRPr="00090C78" w:rsidRDefault="005C5540" w:rsidP="00E924D5">
    <w:pPr>
      <w:pStyle w:val="stBilgi"/>
    </w:pPr>
    <w:r w:rsidRPr="00090C78">
      <w:rPr>
        <w:rFonts w:ascii="Arial" w:hAnsi="Arial" w:cs="Arial"/>
        <w:noProof/>
        <w:sz w:val="20"/>
        <w:szCs w:val="20"/>
      </w:rPr>
      <w:drawing>
        <wp:anchor distT="0" distB="0" distL="114300" distR="114300" simplePos="0" relativeHeight="251660288" behindDoc="0" locked="0" layoutInCell="1" allowOverlap="1" wp14:anchorId="3115B339" wp14:editId="55B89215">
          <wp:simplePos x="0" y="0"/>
          <wp:positionH relativeFrom="column">
            <wp:posOffset>-52070</wp:posOffset>
          </wp:positionH>
          <wp:positionV relativeFrom="paragraph">
            <wp:posOffset>-1119505</wp:posOffset>
          </wp:positionV>
          <wp:extent cx="1259840" cy="1259840"/>
          <wp:effectExtent l="0" t="0" r="0" b="0"/>
          <wp:wrapNone/>
          <wp:docPr id="1" name="Resim 1">
            <a:extLst xmlns:a="http://schemas.openxmlformats.org/drawingml/2006/main">
              <a:ext uri="{FF2B5EF4-FFF2-40B4-BE49-F238E27FC236}">
                <a16:creationId xmlns:a16="http://schemas.microsoft.com/office/drawing/2014/main" id="{F5369DDB-5533-4D3F-9A4A-11FB2B857B45}"/>
              </a:ext>
            </a:extLst>
          </wp:docPr>
          <wp:cNvGraphicFramePr/>
          <a:graphic xmlns:a="http://schemas.openxmlformats.org/drawingml/2006/main">
            <a:graphicData uri="http://schemas.openxmlformats.org/drawingml/2006/picture">
              <pic:pic xmlns:pic="http://schemas.openxmlformats.org/drawingml/2006/picture">
                <pic:nvPicPr>
                  <pic:cNvPr id="4" name="Resim 1" descr="İSM LOGO">
                    <a:extLst>
                      <a:ext uri="{FF2B5EF4-FFF2-40B4-BE49-F238E27FC236}">
                        <a16:creationId xmlns:a16="http://schemas.microsoft.com/office/drawing/2014/main" id="{F5369DDB-5533-4D3F-9A4A-11FB2B857B45}"/>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9840" cy="1259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9DDA1AE6"/>
    <w:lvl w:ilvl="0">
      <w:numFmt w:val="bullet"/>
      <w:pStyle w:val="Stil1"/>
      <w:lvlText w:val=""/>
      <w:lvlJc w:val="left"/>
      <w:pPr>
        <w:ind w:left="1211" w:hanging="363"/>
      </w:pPr>
      <w:rPr>
        <w:rFonts w:ascii="Symbol" w:hAnsi="Symbol"/>
        <w:b w:val="0"/>
        <w:sz w:val="22"/>
      </w:rPr>
    </w:lvl>
    <w:lvl w:ilvl="1">
      <w:numFmt w:val="bullet"/>
      <w:lvlText w:val="-"/>
      <w:lvlJc w:val="left"/>
      <w:pPr>
        <w:ind w:left="1293" w:hanging="118"/>
      </w:pPr>
      <w:rPr>
        <w:rFonts w:ascii="Calibri" w:hAnsi="Calibri"/>
        <w:b/>
        <w:sz w:val="22"/>
      </w:rPr>
    </w:lvl>
    <w:lvl w:ilvl="2">
      <w:numFmt w:val="bullet"/>
      <w:lvlText w:val="•"/>
      <w:lvlJc w:val="left"/>
      <w:pPr>
        <w:ind w:left="2418" w:hanging="118"/>
      </w:pPr>
    </w:lvl>
    <w:lvl w:ilvl="3">
      <w:numFmt w:val="bullet"/>
      <w:lvlText w:val="•"/>
      <w:lvlJc w:val="left"/>
      <w:pPr>
        <w:ind w:left="3543" w:hanging="118"/>
      </w:pPr>
    </w:lvl>
    <w:lvl w:ilvl="4">
      <w:numFmt w:val="bullet"/>
      <w:lvlText w:val="•"/>
      <w:lvlJc w:val="left"/>
      <w:pPr>
        <w:ind w:left="4669" w:hanging="118"/>
      </w:pPr>
    </w:lvl>
    <w:lvl w:ilvl="5">
      <w:numFmt w:val="bullet"/>
      <w:lvlText w:val="•"/>
      <w:lvlJc w:val="left"/>
      <w:pPr>
        <w:ind w:left="5794" w:hanging="118"/>
      </w:pPr>
    </w:lvl>
    <w:lvl w:ilvl="6">
      <w:numFmt w:val="bullet"/>
      <w:lvlText w:val="•"/>
      <w:lvlJc w:val="left"/>
      <w:pPr>
        <w:ind w:left="6919" w:hanging="118"/>
      </w:pPr>
    </w:lvl>
    <w:lvl w:ilvl="7">
      <w:numFmt w:val="bullet"/>
      <w:lvlText w:val="•"/>
      <w:lvlJc w:val="left"/>
      <w:pPr>
        <w:ind w:left="8045" w:hanging="118"/>
      </w:pPr>
    </w:lvl>
    <w:lvl w:ilvl="8">
      <w:numFmt w:val="bullet"/>
      <w:lvlText w:val="•"/>
      <w:lvlJc w:val="left"/>
      <w:pPr>
        <w:ind w:left="9170" w:hanging="118"/>
      </w:pPr>
    </w:lvl>
  </w:abstractNum>
  <w:abstractNum w:abstractNumId="1" w15:restartNumberingAfterBreak="0">
    <w:nsid w:val="02DA1838"/>
    <w:multiLevelType w:val="hybridMultilevel"/>
    <w:tmpl w:val="F384B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42A5A"/>
    <w:multiLevelType w:val="hybridMultilevel"/>
    <w:tmpl w:val="02FA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14872"/>
    <w:multiLevelType w:val="hybridMultilevel"/>
    <w:tmpl w:val="DEC249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004EA5"/>
    <w:multiLevelType w:val="hybridMultilevel"/>
    <w:tmpl w:val="1FD6E0A6"/>
    <w:lvl w:ilvl="0" w:tplc="33F6EF18">
      <w:start w:val="1"/>
      <w:numFmt w:val="decimal"/>
      <w:lvlText w:val="%1."/>
      <w:lvlJc w:val="left"/>
      <w:pPr>
        <w:ind w:left="720" w:hanging="360"/>
      </w:pPr>
      <w:rPr>
        <w:rFonts w:hint="default"/>
        <w:b/>
      </w:rPr>
    </w:lvl>
    <w:lvl w:ilvl="1" w:tplc="BCB62256">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554C28"/>
    <w:multiLevelType w:val="hybridMultilevel"/>
    <w:tmpl w:val="1A766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013B4"/>
    <w:multiLevelType w:val="hybridMultilevel"/>
    <w:tmpl w:val="15246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874C0B"/>
    <w:multiLevelType w:val="hybridMultilevel"/>
    <w:tmpl w:val="F7482300"/>
    <w:lvl w:ilvl="0" w:tplc="041F0001">
      <w:start w:val="1"/>
      <w:numFmt w:val="bullet"/>
      <w:lvlText w:val=""/>
      <w:lvlJc w:val="left"/>
      <w:pPr>
        <w:ind w:left="2285" w:hanging="360"/>
      </w:pPr>
      <w:rPr>
        <w:rFonts w:ascii="Symbol" w:hAnsi="Symbol" w:hint="default"/>
      </w:rPr>
    </w:lvl>
    <w:lvl w:ilvl="1" w:tplc="041F0003" w:tentative="1">
      <w:start w:val="1"/>
      <w:numFmt w:val="bullet"/>
      <w:lvlText w:val="o"/>
      <w:lvlJc w:val="left"/>
      <w:pPr>
        <w:ind w:left="3005" w:hanging="360"/>
      </w:pPr>
      <w:rPr>
        <w:rFonts w:ascii="Courier New" w:hAnsi="Courier New" w:cs="Courier New" w:hint="default"/>
      </w:rPr>
    </w:lvl>
    <w:lvl w:ilvl="2" w:tplc="041F0005" w:tentative="1">
      <w:start w:val="1"/>
      <w:numFmt w:val="bullet"/>
      <w:lvlText w:val=""/>
      <w:lvlJc w:val="left"/>
      <w:pPr>
        <w:ind w:left="3725" w:hanging="360"/>
      </w:pPr>
      <w:rPr>
        <w:rFonts w:ascii="Wingdings" w:hAnsi="Wingdings" w:hint="default"/>
      </w:rPr>
    </w:lvl>
    <w:lvl w:ilvl="3" w:tplc="041F0001" w:tentative="1">
      <w:start w:val="1"/>
      <w:numFmt w:val="bullet"/>
      <w:lvlText w:val=""/>
      <w:lvlJc w:val="left"/>
      <w:pPr>
        <w:ind w:left="4445" w:hanging="360"/>
      </w:pPr>
      <w:rPr>
        <w:rFonts w:ascii="Symbol" w:hAnsi="Symbol" w:hint="default"/>
      </w:rPr>
    </w:lvl>
    <w:lvl w:ilvl="4" w:tplc="041F0003" w:tentative="1">
      <w:start w:val="1"/>
      <w:numFmt w:val="bullet"/>
      <w:lvlText w:val="o"/>
      <w:lvlJc w:val="left"/>
      <w:pPr>
        <w:ind w:left="5165" w:hanging="360"/>
      </w:pPr>
      <w:rPr>
        <w:rFonts w:ascii="Courier New" w:hAnsi="Courier New" w:cs="Courier New" w:hint="default"/>
      </w:rPr>
    </w:lvl>
    <w:lvl w:ilvl="5" w:tplc="041F0005" w:tentative="1">
      <w:start w:val="1"/>
      <w:numFmt w:val="bullet"/>
      <w:lvlText w:val=""/>
      <w:lvlJc w:val="left"/>
      <w:pPr>
        <w:ind w:left="5885" w:hanging="360"/>
      </w:pPr>
      <w:rPr>
        <w:rFonts w:ascii="Wingdings" w:hAnsi="Wingdings" w:hint="default"/>
      </w:rPr>
    </w:lvl>
    <w:lvl w:ilvl="6" w:tplc="041F0001" w:tentative="1">
      <w:start w:val="1"/>
      <w:numFmt w:val="bullet"/>
      <w:lvlText w:val=""/>
      <w:lvlJc w:val="left"/>
      <w:pPr>
        <w:ind w:left="6605" w:hanging="360"/>
      </w:pPr>
      <w:rPr>
        <w:rFonts w:ascii="Symbol" w:hAnsi="Symbol" w:hint="default"/>
      </w:rPr>
    </w:lvl>
    <w:lvl w:ilvl="7" w:tplc="041F0003" w:tentative="1">
      <w:start w:val="1"/>
      <w:numFmt w:val="bullet"/>
      <w:lvlText w:val="o"/>
      <w:lvlJc w:val="left"/>
      <w:pPr>
        <w:ind w:left="7325" w:hanging="360"/>
      </w:pPr>
      <w:rPr>
        <w:rFonts w:ascii="Courier New" w:hAnsi="Courier New" w:cs="Courier New" w:hint="default"/>
      </w:rPr>
    </w:lvl>
    <w:lvl w:ilvl="8" w:tplc="041F0005" w:tentative="1">
      <w:start w:val="1"/>
      <w:numFmt w:val="bullet"/>
      <w:lvlText w:val=""/>
      <w:lvlJc w:val="left"/>
      <w:pPr>
        <w:ind w:left="8045" w:hanging="360"/>
      </w:pPr>
      <w:rPr>
        <w:rFonts w:ascii="Wingdings" w:hAnsi="Wingdings" w:hint="default"/>
      </w:rPr>
    </w:lvl>
  </w:abstractNum>
  <w:abstractNum w:abstractNumId="8" w15:restartNumberingAfterBreak="0">
    <w:nsid w:val="13950216"/>
    <w:multiLevelType w:val="hybridMultilevel"/>
    <w:tmpl w:val="8C68EB4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68E6E3F"/>
    <w:multiLevelType w:val="hybridMultilevel"/>
    <w:tmpl w:val="EE7481F0"/>
    <w:lvl w:ilvl="0" w:tplc="4CA47F24">
      <w:start w:val="4"/>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1A362D"/>
    <w:multiLevelType w:val="hybridMultilevel"/>
    <w:tmpl w:val="F2C64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8A2171"/>
    <w:multiLevelType w:val="hybridMultilevel"/>
    <w:tmpl w:val="9FB695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2350AF8"/>
    <w:multiLevelType w:val="hybridMultilevel"/>
    <w:tmpl w:val="F228AD9E"/>
    <w:lvl w:ilvl="0" w:tplc="4CA47F2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570F61"/>
    <w:multiLevelType w:val="hybridMultilevel"/>
    <w:tmpl w:val="D41011D6"/>
    <w:lvl w:ilvl="0" w:tplc="94C826FA">
      <w:start w:val="1"/>
      <w:numFmt w:val="bullet"/>
      <w:lvlText w:val=""/>
      <w:lvlJc w:val="left"/>
      <w:pPr>
        <w:ind w:left="1353"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415D60"/>
    <w:multiLevelType w:val="hybridMultilevel"/>
    <w:tmpl w:val="D81078AC"/>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5" w15:restartNumberingAfterBreak="0">
    <w:nsid w:val="298501AF"/>
    <w:multiLevelType w:val="hybridMultilevel"/>
    <w:tmpl w:val="A19A2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EB51EC"/>
    <w:multiLevelType w:val="hybridMultilevel"/>
    <w:tmpl w:val="1178AC6A"/>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7" w15:restartNumberingAfterBreak="0">
    <w:nsid w:val="310F5A0D"/>
    <w:multiLevelType w:val="hybridMultilevel"/>
    <w:tmpl w:val="DC309A60"/>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8" w15:restartNumberingAfterBreak="0">
    <w:nsid w:val="3B0E4265"/>
    <w:multiLevelType w:val="hybridMultilevel"/>
    <w:tmpl w:val="A678B6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224380"/>
    <w:multiLevelType w:val="multilevel"/>
    <w:tmpl w:val="77DA4F8C"/>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A782F8B"/>
    <w:multiLevelType w:val="hybridMultilevel"/>
    <w:tmpl w:val="8E085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861189"/>
    <w:multiLevelType w:val="hybridMultilevel"/>
    <w:tmpl w:val="B540D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E374AB2"/>
    <w:multiLevelType w:val="multilevel"/>
    <w:tmpl w:val="9068500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E7A6312"/>
    <w:multiLevelType w:val="hybridMultilevel"/>
    <w:tmpl w:val="CEB21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5" w15:restartNumberingAfterBreak="0">
    <w:nsid w:val="56F424D7"/>
    <w:multiLevelType w:val="hybridMultilevel"/>
    <w:tmpl w:val="BE96F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CE4F0E"/>
    <w:multiLevelType w:val="hybridMultilevel"/>
    <w:tmpl w:val="3E78F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BE2758"/>
    <w:multiLevelType w:val="hybridMultilevel"/>
    <w:tmpl w:val="4F54B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1343B7"/>
    <w:multiLevelType w:val="hybridMultilevel"/>
    <w:tmpl w:val="1F207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3656C9"/>
    <w:multiLevelType w:val="hybridMultilevel"/>
    <w:tmpl w:val="D29E8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D806A3"/>
    <w:multiLevelType w:val="hybridMultilevel"/>
    <w:tmpl w:val="BBD2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980D3B"/>
    <w:multiLevelType w:val="hybridMultilevel"/>
    <w:tmpl w:val="94785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125057"/>
    <w:multiLevelType w:val="hybridMultilevel"/>
    <w:tmpl w:val="B3C04F58"/>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33" w15:restartNumberingAfterBreak="0">
    <w:nsid w:val="72DB7C59"/>
    <w:multiLevelType w:val="hybridMultilevel"/>
    <w:tmpl w:val="B4E4002E"/>
    <w:lvl w:ilvl="0" w:tplc="2474F4EC">
      <w:start w:val="1"/>
      <w:numFmt w:val="decimal"/>
      <w:lvlText w:val="%1."/>
      <w:lvlJc w:val="left"/>
      <w:pPr>
        <w:ind w:left="720" w:hanging="360"/>
      </w:pPr>
      <w:rPr>
        <w:rFonts w:hint="default"/>
        <w:b/>
      </w:rPr>
    </w:lvl>
    <w:lvl w:ilvl="1" w:tplc="16FC200E">
      <w:start w:val="1"/>
      <w:numFmt w:val="lowerLetter"/>
      <w:lvlText w:val="%2."/>
      <w:lvlJc w:val="left"/>
      <w:pPr>
        <w:ind w:left="1440" w:hanging="360"/>
      </w:pPr>
      <w:rPr>
        <w:b/>
      </w:rPr>
    </w:lvl>
    <w:lvl w:ilvl="2" w:tplc="E2E03CBA">
      <w:start w:val="1"/>
      <w:numFmt w:val="lowerRoman"/>
      <w:lvlText w:val="%3."/>
      <w:lvlJc w:val="right"/>
      <w:pPr>
        <w:ind w:left="1531" w:hanging="113"/>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4"/>
  </w:num>
  <w:num w:numId="3">
    <w:abstractNumId w:val="9"/>
  </w:num>
  <w:num w:numId="4">
    <w:abstractNumId w:val="12"/>
  </w:num>
  <w:num w:numId="5">
    <w:abstractNumId w:val="26"/>
  </w:num>
  <w:num w:numId="6">
    <w:abstractNumId w:val="5"/>
  </w:num>
  <w:num w:numId="7">
    <w:abstractNumId w:val="23"/>
  </w:num>
  <w:num w:numId="8">
    <w:abstractNumId w:val="15"/>
  </w:num>
  <w:num w:numId="9">
    <w:abstractNumId w:val="10"/>
  </w:num>
  <w:num w:numId="10">
    <w:abstractNumId w:val="17"/>
  </w:num>
  <w:num w:numId="11">
    <w:abstractNumId w:val="16"/>
  </w:num>
  <w:num w:numId="12">
    <w:abstractNumId w:val="2"/>
  </w:num>
  <w:num w:numId="13">
    <w:abstractNumId w:val="30"/>
  </w:num>
  <w:num w:numId="14">
    <w:abstractNumId w:val="13"/>
  </w:num>
  <w:num w:numId="15">
    <w:abstractNumId w:val="0"/>
  </w:num>
  <w:num w:numId="16">
    <w:abstractNumId w:val="14"/>
  </w:num>
  <w:num w:numId="17">
    <w:abstractNumId w:val="27"/>
  </w:num>
  <w:num w:numId="18">
    <w:abstractNumId w:val="28"/>
  </w:num>
  <w:num w:numId="19">
    <w:abstractNumId w:val="7"/>
  </w:num>
  <w:num w:numId="20">
    <w:abstractNumId w:val="32"/>
  </w:num>
  <w:num w:numId="21">
    <w:abstractNumId w:val="8"/>
  </w:num>
  <w:num w:numId="22">
    <w:abstractNumId w:val="19"/>
  </w:num>
  <w:num w:numId="23">
    <w:abstractNumId w:val="22"/>
  </w:num>
  <w:num w:numId="24">
    <w:abstractNumId w:val="18"/>
  </w:num>
  <w:num w:numId="25">
    <w:abstractNumId w:val="24"/>
  </w:num>
  <w:num w:numId="26">
    <w:abstractNumId w:val="25"/>
  </w:num>
  <w:num w:numId="27">
    <w:abstractNumId w:val="11"/>
  </w:num>
  <w:num w:numId="28">
    <w:abstractNumId w:val="31"/>
  </w:num>
  <w:num w:numId="29">
    <w:abstractNumId w:val="21"/>
  </w:num>
  <w:num w:numId="30">
    <w:abstractNumId w:val="6"/>
  </w:num>
  <w:num w:numId="31">
    <w:abstractNumId w:val="29"/>
  </w:num>
  <w:num w:numId="32">
    <w:abstractNumId w:val="20"/>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78"/>
    <w:rsid w:val="0001160F"/>
    <w:rsid w:val="00026176"/>
    <w:rsid w:val="00030C3E"/>
    <w:rsid w:val="00040734"/>
    <w:rsid w:val="0005268F"/>
    <w:rsid w:val="0006389F"/>
    <w:rsid w:val="00090C78"/>
    <w:rsid w:val="000A2323"/>
    <w:rsid w:val="000A2A1E"/>
    <w:rsid w:val="000A4117"/>
    <w:rsid w:val="000D226F"/>
    <w:rsid w:val="000D7BF7"/>
    <w:rsid w:val="000F2350"/>
    <w:rsid w:val="000F7106"/>
    <w:rsid w:val="00117B58"/>
    <w:rsid w:val="00141268"/>
    <w:rsid w:val="00161D2A"/>
    <w:rsid w:val="00193D27"/>
    <w:rsid w:val="001B6590"/>
    <w:rsid w:val="001C27F7"/>
    <w:rsid w:val="001C31A5"/>
    <w:rsid w:val="001C7879"/>
    <w:rsid w:val="001D1A18"/>
    <w:rsid w:val="00202512"/>
    <w:rsid w:val="002107B1"/>
    <w:rsid w:val="00255796"/>
    <w:rsid w:val="00256104"/>
    <w:rsid w:val="002670D5"/>
    <w:rsid w:val="00281DB7"/>
    <w:rsid w:val="002A1562"/>
    <w:rsid w:val="002B66D7"/>
    <w:rsid w:val="002C436F"/>
    <w:rsid w:val="002C44D9"/>
    <w:rsid w:val="002E2289"/>
    <w:rsid w:val="003004A4"/>
    <w:rsid w:val="003111DD"/>
    <w:rsid w:val="003359D3"/>
    <w:rsid w:val="00361BE2"/>
    <w:rsid w:val="00382403"/>
    <w:rsid w:val="003A1397"/>
    <w:rsid w:val="003B74C0"/>
    <w:rsid w:val="003C0A84"/>
    <w:rsid w:val="003C4528"/>
    <w:rsid w:val="003E5B96"/>
    <w:rsid w:val="003F2205"/>
    <w:rsid w:val="003F2F97"/>
    <w:rsid w:val="00401A89"/>
    <w:rsid w:val="00403A49"/>
    <w:rsid w:val="00412F58"/>
    <w:rsid w:val="0041698A"/>
    <w:rsid w:val="0042664B"/>
    <w:rsid w:val="00445BB1"/>
    <w:rsid w:val="00454824"/>
    <w:rsid w:val="00484728"/>
    <w:rsid w:val="00493A15"/>
    <w:rsid w:val="004D601A"/>
    <w:rsid w:val="004E2CC1"/>
    <w:rsid w:val="004E54CC"/>
    <w:rsid w:val="0051224E"/>
    <w:rsid w:val="00520A0E"/>
    <w:rsid w:val="005268BE"/>
    <w:rsid w:val="00540908"/>
    <w:rsid w:val="00543DBF"/>
    <w:rsid w:val="0055095E"/>
    <w:rsid w:val="00566A8E"/>
    <w:rsid w:val="00571CFC"/>
    <w:rsid w:val="00575165"/>
    <w:rsid w:val="005B390A"/>
    <w:rsid w:val="005C5540"/>
    <w:rsid w:val="005E7391"/>
    <w:rsid w:val="006139A3"/>
    <w:rsid w:val="00616616"/>
    <w:rsid w:val="00623187"/>
    <w:rsid w:val="00632D85"/>
    <w:rsid w:val="00640494"/>
    <w:rsid w:val="006509D2"/>
    <w:rsid w:val="0068594D"/>
    <w:rsid w:val="006972DD"/>
    <w:rsid w:val="006B0215"/>
    <w:rsid w:val="006B608C"/>
    <w:rsid w:val="006C6F5E"/>
    <w:rsid w:val="00706718"/>
    <w:rsid w:val="0073279B"/>
    <w:rsid w:val="00757D92"/>
    <w:rsid w:val="00765180"/>
    <w:rsid w:val="00770D28"/>
    <w:rsid w:val="007718D6"/>
    <w:rsid w:val="007731CA"/>
    <w:rsid w:val="007763EF"/>
    <w:rsid w:val="00776974"/>
    <w:rsid w:val="00792FC0"/>
    <w:rsid w:val="007A50AD"/>
    <w:rsid w:val="007B2C95"/>
    <w:rsid w:val="007B6E82"/>
    <w:rsid w:val="007B7757"/>
    <w:rsid w:val="007D03DB"/>
    <w:rsid w:val="007D1E40"/>
    <w:rsid w:val="007D4C3D"/>
    <w:rsid w:val="007E0302"/>
    <w:rsid w:val="007E32E1"/>
    <w:rsid w:val="007E70E9"/>
    <w:rsid w:val="007F3872"/>
    <w:rsid w:val="007F7744"/>
    <w:rsid w:val="008256C3"/>
    <w:rsid w:val="00826BD9"/>
    <w:rsid w:val="008426A2"/>
    <w:rsid w:val="008532A6"/>
    <w:rsid w:val="00862C13"/>
    <w:rsid w:val="00866B66"/>
    <w:rsid w:val="00867CE3"/>
    <w:rsid w:val="00882387"/>
    <w:rsid w:val="008842C7"/>
    <w:rsid w:val="008B10B3"/>
    <w:rsid w:val="008B33B3"/>
    <w:rsid w:val="008D1B06"/>
    <w:rsid w:val="008D38DD"/>
    <w:rsid w:val="008D6BF4"/>
    <w:rsid w:val="008F2F3A"/>
    <w:rsid w:val="00924DAE"/>
    <w:rsid w:val="00937345"/>
    <w:rsid w:val="00941A78"/>
    <w:rsid w:val="009747B0"/>
    <w:rsid w:val="00981543"/>
    <w:rsid w:val="009A6A83"/>
    <w:rsid w:val="009B0017"/>
    <w:rsid w:val="009C7973"/>
    <w:rsid w:val="009D6717"/>
    <w:rsid w:val="009E1D7C"/>
    <w:rsid w:val="00A113D3"/>
    <w:rsid w:val="00A1665C"/>
    <w:rsid w:val="00A47B0F"/>
    <w:rsid w:val="00A841D5"/>
    <w:rsid w:val="00A85B4E"/>
    <w:rsid w:val="00AD50FC"/>
    <w:rsid w:val="00AD623C"/>
    <w:rsid w:val="00AE229F"/>
    <w:rsid w:val="00AF3D9F"/>
    <w:rsid w:val="00AF5D48"/>
    <w:rsid w:val="00AF7942"/>
    <w:rsid w:val="00B04A1D"/>
    <w:rsid w:val="00B06233"/>
    <w:rsid w:val="00B10591"/>
    <w:rsid w:val="00B23A6D"/>
    <w:rsid w:val="00B36C95"/>
    <w:rsid w:val="00B65A92"/>
    <w:rsid w:val="00B812D8"/>
    <w:rsid w:val="00B844A9"/>
    <w:rsid w:val="00B92AE4"/>
    <w:rsid w:val="00B97E73"/>
    <w:rsid w:val="00BB5269"/>
    <w:rsid w:val="00BD6223"/>
    <w:rsid w:val="00BE101D"/>
    <w:rsid w:val="00BE1830"/>
    <w:rsid w:val="00BE23AE"/>
    <w:rsid w:val="00BE5268"/>
    <w:rsid w:val="00BF59B9"/>
    <w:rsid w:val="00C103E2"/>
    <w:rsid w:val="00C24239"/>
    <w:rsid w:val="00C40C65"/>
    <w:rsid w:val="00C41AE0"/>
    <w:rsid w:val="00C56BA0"/>
    <w:rsid w:val="00CD1E82"/>
    <w:rsid w:val="00CD7EB4"/>
    <w:rsid w:val="00CE324E"/>
    <w:rsid w:val="00CE42D6"/>
    <w:rsid w:val="00CE4979"/>
    <w:rsid w:val="00D03B52"/>
    <w:rsid w:val="00D14677"/>
    <w:rsid w:val="00D26875"/>
    <w:rsid w:val="00D6098C"/>
    <w:rsid w:val="00D7001B"/>
    <w:rsid w:val="00D734A1"/>
    <w:rsid w:val="00D939F9"/>
    <w:rsid w:val="00DA4DA5"/>
    <w:rsid w:val="00DC098E"/>
    <w:rsid w:val="00DC5C44"/>
    <w:rsid w:val="00E07225"/>
    <w:rsid w:val="00E141F3"/>
    <w:rsid w:val="00E17DBE"/>
    <w:rsid w:val="00E22566"/>
    <w:rsid w:val="00E360EA"/>
    <w:rsid w:val="00E51224"/>
    <w:rsid w:val="00E51C7F"/>
    <w:rsid w:val="00E53A30"/>
    <w:rsid w:val="00E552DB"/>
    <w:rsid w:val="00E62114"/>
    <w:rsid w:val="00E64E20"/>
    <w:rsid w:val="00E65428"/>
    <w:rsid w:val="00E924D5"/>
    <w:rsid w:val="00EA5184"/>
    <w:rsid w:val="00EC1F07"/>
    <w:rsid w:val="00ED43BD"/>
    <w:rsid w:val="00EE457C"/>
    <w:rsid w:val="00EF5EA8"/>
    <w:rsid w:val="00EF68EA"/>
    <w:rsid w:val="00F0073E"/>
    <w:rsid w:val="00F06E5C"/>
    <w:rsid w:val="00F137D2"/>
    <w:rsid w:val="00F20F42"/>
    <w:rsid w:val="00F253DA"/>
    <w:rsid w:val="00F346F1"/>
    <w:rsid w:val="00F412BB"/>
    <w:rsid w:val="00F607E2"/>
    <w:rsid w:val="00F71CCE"/>
    <w:rsid w:val="00F77215"/>
    <w:rsid w:val="00F87B7F"/>
    <w:rsid w:val="00F937F3"/>
    <w:rsid w:val="00FA2D56"/>
    <w:rsid w:val="00FB3FC0"/>
    <w:rsid w:val="00FD0771"/>
    <w:rsid w:val="00FE6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44106B"/>
  <w15:chartTrackingRefBased/>
  <w15:docId w15:val="{A7A92573-251C-4959-8A75-891B0D39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0C78"/>
  </w:style>
  <w:style w:type="paragraph" w:styleId="AltBilgi">
    <w:name w:val="footer"/>
    <w:basedOn w:val="Normal"/>
    <w:link w:val="AltBilgiChar"/>
    <w:uiPriority w:val="99"/>
    <w:unhideWhenUsed/>
    <w:rsid w:val="00090C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0"/>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0">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7038">
      <w:bodyDiv w:val="1"/>
      <w:marLeft w:val="0"/>
      <w:marRight w:val="0"/>
      <w:marTop w:val="0"/>
      <w:marBottom w:val="0"/>
      <w:divBdr>
        <w:top w:val="none" w:sz="0" w:space="0" w:color="auto"/>
        <w:left w:val="none" w:sz="0" w:space="0" w:color="auto"/>
        <w:bottom w:val="none" w:sz="0" w:space="0" w:color="auto"/>
        <w:right w:val="none" w:sz="0" w:space="0" w:color="auto"/>
      </w:divBdr>
    </w:div>
    <w:div w:id="1644848467">
      <w:bodyDiv w:val="1"/>
      <w:marLeft w:val="0"/>
      <w:marRight w:val="0"/>
      <w:marTop w:val="0"/>
      <w:marBottom w:val="0"/>
      <w:divBdr>
        <w:top w:val="none" w:sz="0" w:space="0" w:color="auto"/>
        <w:left w:val="none" w:sz="0" w:space="0" w:color="auto"/>
        <w:bottom w:val="none" w:sz="0" w:space="0" w:color="auto"/>
        <w:right w:val="none" w:sz="0" w:space="0" w:color="auto"/>
      </w:divBdr>
    </w:div>
    <w:div w:id="2089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0181-2704-44D6-AD81-236433B7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YARDIMCI</dc:creator>
  <cp:keywords/>
  <dc:description/>
  <cp:lastModifiedBy>Vedat YARDIMCI</cp:lastModifiedBy>
  <cp:revision>130</cp:revision>
  <cp:lastPrinted>2018-10-01T07:06:00Z</cp:lastPrinted>
  <dcterms:created xsi:type="dcterms:W3CDTF">2018-09-19T06:56:00Z</dcterms:created>
  <dcterms:modified xsi:type="dcterms:W3CDTF">2018-12-31T06:04:00Z</dcterms:modified>
</cp:coreProperties>
</file>